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B4" w:rsidRDefault="001A60B4" w:rsidP="001A60B4">
      <w:pPr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дейността на НЧ”Яне Сандански-1928”</w:t>
      </w:r>
    </w:p>
    <w:p w:rsidR="001A60B4" w:rsidRDefault="001A60B4" w:rsidP="001A60B4">
      <w:pPr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гр.Хаджидимово за 20</w:t>
      </w:r>
      <w:r w:rsidR="00983A3A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г.</w:t>
      </w:r>
    </w:p>
    <w:p w:rsidR="001A60B4" w:rsidRDefault="001A60B4" w:rsidP="001A60B4">
      <w:pPr>
        <w:ind w:right="23"/>
        <w:rPr>
          <w:b/>
          <w:sz w:val="28"/>
          <w:szCs w:val="28"/>
          <w:lang w:val="en-US"/>
        </w:rPr>
      </w:pPr>
    </w:p>
    <w:p w:rsidR="001A60B4" w:rsidRDefault="001A60B4" w:rsidP="001A60B4">
      <w:pPr>
        <w:ind w:right="-157"/>
        <w:rPr>
          <w:sz w:val="26"/>
          <w:szCs w:val="26"/>
        </w:rPr>
      </w:pPr>
      <w:r>
        <w:rPr>
          <w:sz w:val="26"/>
          <w:szCs w:val="26"/>
        </w:rPr>
        <w:t>Народните читалища са първите и най-старите организационни структури на гр</w:t>
      </w:r>
      <w:r w:rsidR="006A587C">
        <w:rPr>
          <w:sz w:val="26"/>
          <w:szCs w:val="26"/>
        </w:rPr>
        <w:t>ажданското общество в България .Т</w:t>
      </w:r>
      <w:r>
        <w:rPr>
          <w:sz w:val="26"/>
          <w:szCs w:val="26"/>
        </w:rPr>
        <w:t xml:space="preserve">е имат историческата задача за запазването и развитието на българския език, за зараждането на театралното, музикалното, танцовото и други изкуства, за развитието на библиотечното и музейното  дело, за духовното израстване на народа. </w:t>
      </w:r>
    </w:p>
    <w:p w:rsidR="001A60B4" w:rsidRDefault="001A60B4" w:rsidP="001A60B4">
      <w:pPr>
        <w:ind w:right="-157"/>
        <w:rPr>
          <w:sz w:val="26"/>
          <w:szCs w:val="26"/>
        </w:rPr>
      </w:pPr>
      <w:r>
        <w:rPr>
          <w:sz w:val="26"/>
          <w:szCs w:val="26"/>
        </w:rPr>
        <w:t>В съвременните условия запазвайки своята социална легитимност и гъвкавост, те са призвани да откликват на новите потребности  на българското общество. Народно читалище „Яне Сандански-1928” гр. Хаджидимово чрез своята многостранна народополезна дейност е призвано да допринася в още по-голяма степен за духовното развитие на града и общината. Въпреки затрудненията под ръководството на читалищното  настоятелство, НЧ”Яне Сандански -1928” гр. Хаджидимово разгърна богата по съдържание и разнообразна по форми просветна и културно-масова работа.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През изминалата година настоятелството при вземане на решения се е водело от Закона за народните читалища, решенията на Общото събрание на читалището и устава на читалището. </w:t>
      </w:r>
    </w:p>
    <w:p w:rsidR="001A60B4" w:rsidRDefault="001A60B4" w:rsidP="001A60B4">
      <w:pPr>
        <w:tabs>
          <w:tab w:val="left" w:pos="1690"/>
        </w:tabs>
        <w:rPr>
          <w:sz w:val="26"/>
          <w:szCs w:val="26"/>
        </w:rPr>
      </w:pPr>
      <w:r>
        <w:rPr>
          <w:sz w:val="26"/>
          <w:szCs w:val="26"/>
        </w:rPr>
        <w:t>Читалищното настоятелство работи по годишен план и годишна програма, в която са заложени  основните мероприятия, които провежда читалището  през годината, приети на свое заседание за културна програма, библиотечна дейност, културно-масови мероприятия и други въпроси, отнасящи се до дейността на читалището, поддръжка на материалната база на читалището и други. В своята дейност ЧН винаги се е стремяло да помага на всички състави, давало е възможност за пълна изява на техните творчески възможности.</w:t>
      </w:r>
    </w:p>
    <w:p w:rsidR="001A60B4" w:rsidRDefault="001A60B4" w:rsidP="001A60B4">
      <w:pPr>
        <w:tabs>
          <w:tab w:val="left" w:pos="16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Много грижи и внимание ръководството полага за развитието и разнообразяването на културната програма на читалищните дейности.</w:t>
      </w:r>
    </w:p>
    <w:p w:rsidR="001A60B4" w:rsidRDefault="001A60B4" w:rsidP="001A60B4">
      <w:pPr>
        <w:tabs>
          <w:tab w:val="left" w:pos="1690"/>
        </w:tabs>
        <w:jc w:val="both"/>
        <w:rPr>
          <w:sz w:val="26"/>
          <w:szCs w:val="26"/>
        </w:rPr>
      </w:pPr>
    </w:p>
    <w:p w:rsidR="001A60B4" w:rsidRDefault="001A60B4" w:rsidP="001A60B4">
      <w:pPr>
        <w:tabs>
          <w:tab w:val="left" w:pos="1690"/>
        </w:tabs>
        <w:jc w:val="both"/>
        <w:rPr>
          <w:rFonts w:eastAsia="MS Mincho"/>
          <w:i/>
          <w:sz w:val="26"/>
          <w:szCs w:val="26"/>
          <w:lang w:eastAsia="ja-JP"/>
        </w:rPr>
      </w:pPr>
      <w:r>
        <w:rPr>
          <w:sz w:val="26"/>
          <w:szCs w:val="26"/>
        </w:rPr>
        <w:t>.</w:t>
      </w:r>
      <w:r w:rsidRPr="001A60B4">
        <w:rPr>
          <w:rFonts w:eastAsia="MS Mincho"/>
          <w:b/>
          <w:i/>
          <w:sz w:val="26"/>
          <w:szCs w:val="26"/>
          <w:u w:val="single"/>
          <w:lang w:eastAsia="ja-JP"/>
        </w:rPr>
        <w:t xml:space="preserve"> </w:t>
      </w:r>
      <w:r>
        <w:rPr>
          <w:rFonts w:eastAsia="MS Mincho"/>
          <w:b/>
          <w:i/>
          <w:sz w:val="26"/>
          <w:szCs w:val="26"/>
          <w:u w:val="single"/>
          <w:lang w:eastAsia="ja-JP"/>
        </w:rPr>
        <w:t>Библиотечна дейност</w:t>
      </w:r>
    </w:p>
    <w:p w:rsidR="001A60B4" w:rsidRDefault="001A60B4" w:rsidP="001A60B4">
      <w:pPr>
        <w:tabs>
          <w:tab w:val="left" w:pos="16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Една от приоритетните дейности на читалището е библиотечната дейност.</w:t>
      </w:r>
    </w:p>
    <w:p w:rsidR="001A60B4" w:rsidRDefault="001A60B4" w:rsidP="001A60B4">
      <w:pPr>
        <w:tabs>
          <w:tab w:val="left" w:pos="16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Библиотекарят познава до съвършенство библиотечното дело  и полага огромни грижи за опазване на книжния фонд изграждане на библиотечния </w:t>
      </w:r>
      <w:r w:rsidR="008733D1">
        <w:rPr>
          <w:sz w:val="26"/>
          <w:szCs w:val="26"/>
        </w:rPr>
        <w:t xml:space="preserve">азбучен и </w:t>
      </w:r>
      <w:r>
        <w:rPr>
          <w:sz w:val="26"/>
          <w:szCs w:val="26"/>
        </w:rPr>
        <w:t>систематичен каталог, правилно насочва читателите при подбора на литература и справочни материали, с голямо внимание се отнася и към читателите, ползващи новите информационни технологии на библиотеката,  като им помага при  откриване на ел.поща ,скайп и други.</w:t>
      </w:r>
    </w:p>
    <w:p w:rsidR="001A60B4" w:rsidRDefault="001A60B4" w:rsidP="001A60B4">
      <w:pPr>
        <w:tabs>
          <w:tab w:val="left" w:pos="1690"/>
        </w:tabs>
        <w:rPr>
          <w:sz w:val="26"/>
          <w:szCs w:val="26"/>
        </w:rPr>
      </w:pPr>
      <w:r>
        <w:rPr>
          <w:sz w:val="26"/>
          <w:szCs w:val="26"/>
        </w:rPr>
        <w:t xml:space="preserve">Библиотеката при НЧ„Яне Сандански -1928” е най-голяма по фонд и структура  на територията на общината. Разполага с </w:t>
      </w:r>
      <w:r w:rsidR="00983A3A">
        <w:rPr>
          <w:sz w:val="26"/>
          <w:szCs w:val="26"/>
        </w:rPr>
        <w:t xml:space="preserve"> над 4200</w:t>
      </w:r>
      <w:r>
        <w:rPr>
          <w:sz w:val="26"/>
          <w:szCs w:val="26"/>
        </w:rPr>
        <w:t>0т. библиотечни единици. Обслужва както населението на Хаджидимово, така и жителите от съседните села в общината.</w:t>
      </w:r>
    </w:p>
    <w:p w:rsidR="001A60B4" w:rsidRDefault="001A60B4" w:rsidP="001A60B4">
      <w:pPr>
        <w:rPr>
          <w:sz w:val="26"/>
          <w:szCs w:val="26"/>
        </w:rPr>
      </w:pPr>
      <w:r>
        <w:rPr>
          <w:sz w:val="26"/>
          <w:szCs w:val="26"/>
        </w:rPr>
        <w:t>Най-голямото гордост на библиотеката е работата и по програма „Глобални библиотеки”.</w:t>
      </w:r>
    </w:p>
    <w:p w:rsidR="001A60B4" w:rsidRDefault="001A60B4" w:rsidP="001A60B4">
      <w:pPr>
        <w:rPr>
          <w:sz w:val="26"/>
          <w:szCs w:val="26"/>
        </w:rPr>
      </w:pPr>
      <w:r>
        <w:rPr>
          <w:sz w:val="26"/>
          <w:szCs w:val="26"/>
        </w:rPr>
        <w:t>Библиотеката подготвя  всяка година презентации за бележити личности като Васил Левски, Христо Ботев, Деня на народните будители и други. За 24 май библиотеката  направи „Празник на книгата”.</w:t>
      </w:r>
      <w:r w:rsidR="008733D1">
        <w:rPr>
          <w:sz w:val="26"/>
          <w:szCs w:val="26"/>
        </w:rPr>
        <w:t xml:space="preserve"> </w:t>
      </w:r>
      <w:r>
        <w:rPr>
          <w:sz w:val="26"/>
          <w:szCs w:val="26"/>
        </w:rPr>
        <w:t>В него взеха участие и местните  творци.</w:t>
      </w:r>
    </w:p>
    <w:p w:rsidR="001A60B4" w:rsidRDefault="001A60B4" w:rsidP="001A60B4">
      <w:pPr>
        <w:tabs>
          <w:tab w:val="left" w:pos="16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Всяка година след като вземат всички букви от азбуката, учениците от 1 клас се записват за читатели на библиотеката.</w:t>
      </w:r>
    </w:p>
    <w:p w:rsidR="001A60B4" w:rsidRDefault="001A60B4" w:rsidP="001A60B4">
      <w:pPr>
        <w:tabs>
          <w:tab w:val="left" w:pos="16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Библиотеката поддържа традицията всяко лято децата от детската градина да идват и да прекарват заниманията си сред книгите.Благодарение на техниката от програма </w:t>
      </w:r>
      <w:r>
        <w:rPr>
          <w:sz w:val="26"/>
          <w:szCs w:val="26"/>
        </w:rPr>
        <w:lastRenderedPageBreak/>
        <w:t>„Глобални библиотеки“, те гледат  интересни за тях филми. В края на всяка учебна година обявяваме старта на кампанията за „Най-много прочетени библиотечни книжки“, а на първия учебен ден се награждават читателите .</w:t>
      </w:r>
    </w:p>
    <w:p w:rsidR="00983A3A" w:rsidRDefault="006A587C" w:rsidP="001A60B4">
      <w:pPr>
        <w:tabs>
          <w:tab w:val="left" w:pos="16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Всяка година  библиотеката   изготвя проект  и  кандидатства пред Министерството на културата по програма </w:t>
      </w:r>
      <w:r w:rsidR="00983A3A">
        <w:rPr>
          <w:sz w:val="26"/>
          <w:szCs w:val="26"/>
        </w:rPr>
        <w:t xml:space="preserve"> „Българските библиотеки – съвременни центрове за четене и информираност“ </w:t>
      </w:r>
      <w:r>
        <w:rPr>
          <w:sz w:val="26"/>
          <w:szCs w:val="26"/>
        </w:rPr>
        <w:t xml:space="preserve">. </w:t>
      </w:r>
      <w:r w:rsidR="008B6F52">
        <w:rPr>
          <w:sz w:val="26"/>
          <w:szCs w:val="26"/>
        </w:rPr>
        <w:t xml:space="preserve">Проектът </w:t>
      </w:r>
      <w:r>
        <w:rPr>
          <w:sz w:val="26"/>
          <w:szCs w:val="26"/>
        </w:rPr>
        <w:t xml:space="preserve"> беше одобрен и </w:t>
      </w:r>
      <w:r w:rsidR="008B6F52">
        <w:rPr>
          <w:sz w:val="26"/>
          <w:szCs w:val="26"/>
        </w:rPr>
        <w:t xml:space="preserve"> библиотеката </w:t>
      </w:r>
      <w:r>
        <w:rPr>
          <w:sz w:val="26"/>
          <w:szCs w:val="26"/>
        </w:rPr>
        <w:t xml:space="preserve">получи </w:t>
      </w:r>
      <w:r w:rsidR="00983A3A">
        <w:rPr>
          <w:sz w:val="26"/>
          <w:szCs w:val="26"/>
        </w:rPr>
        <w:t xml:space="preserve"> 1389,65 лв.</w:t>
      </w:r>
      <w:r w:rsidR="008733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 което бяха задоволени  </w:t>
      </w:r>
      <w:r w:rsidR="008733D1">
        <w:rPr>
          <w:sz w:val="26"/>
          <w:szCs w:val="26"/>
        </w:rPr>
        <w:t xml:space="preserve"> голяма част от интересите на читателите.</w:t>
      </w:r>
    </w:p>
    <w:p w:rsidR="001A60B4" w:rsidRDefault="001A60B4" w:rsidP="001A60B4">
      <w:pPr>
        <w:tabs>
          <w:tab w:val="left" w:pos="1690"/>
        </w:tabs>
        <w:jc w:val="both"/>
        <w:rPr>
          <w:sz w:val="26"/>
          <w:szCs w:val="26"/>
        </w:rPr>
      </w:pPr>
    </w:p>
    <w:p w:rsidR="001A60B4" w:rsidRDefault="001A60B4" w:rsidP="001A60B4">
      <w:pPr>
        <w:tabs>
          <w:tab w:val="left" w:pos="1690"/>
        </w:tabs>
        <w:jc w:val="both"/>
        <w:rPr>
          <w:sz w:val="26"/>
          <w:szCs w:val="26"/>
        </w:rPr>
      </w:pPr>
    </w:p>
    <w:p w:rsidR="001A60B4" w:rsidRDefault="001A60B4" w:rsidP="001A60B4">
      <w:pPr>
        <w:tabs>
          <w:tab w:val="left" w:pos="1690"/>
        </w:tabs>
        <w:jc w:val="both"/>
        <w:rPr>
          <w:b/>
          <w:i/>
          <w:sz w:val="26"/>
          <w:szCs w:val="26"/>
          <w:u w:val="single"/>
        </w:rPr>
      </w:pPr>
      <w:r>
        <w:rPr>
          <w:rFonts w:eastAsia="PMingLiU"/>
          <w:b/>
          <w:i/>
          <w:sz w:val="26"/>
          <w:szCs w:val="26"/>
          <w:u w:val="single"/>
          <w:lang w:eastAsia="zh-TW"/>
        </w:rPr>
        <w:t>Любителско творчество/ художествена самодейност/.</w:t>
      </w:r>
      <w:r>
        <w:rPr>
          <w:b/>
          <w:i/>
          <w:sz w:val="26"/>
          <w:szCs w:val="26"/>
          <w:u w:val="single"/>
        </w:rPr>
        <w:t xml:space="preserve"> </w:t>
      </w:r>
    </w:p>
    <w:p w:rsidR="001A60B4" w:rsidRDefault="001A60B4" w:rsidP="001A60B4">
      <w:pPr>
        <w:tabs>
          <w:tab w:val="left" w:pos="1690"/>
        </w:tabs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 xml:space="preserve">Най-голям дял от дейността на читалището се заема от любителското творчество на съставите, така още наречена художествена самодейност.                                                        </w:t>
      </w:r>
    </w:p>
    <w:p w:rsidR="001A60B4" w:rsidRDefault="001A60B4" w:rsidP="001A60B4">
      <w:pPr>
        <w:tabs>
          <w:tab w:val="left" w:pos="1690"/>
        </w:tabs>
        <w:rPr>
          <w:rFonts w:eastAsia="PMingLiU"/>
          <w:sz w:val="26"/>
          <w:szCs w:val="26"/>
          <w:lang w:val="en-US" w:eastAsia="zh-TW"/>
        </w:rPr>
      </w:pPr>
      <w:r>
        <w:rPr>
          <w:rFonts w:eastAsia="PMingLiU"/>
          <w:sz w:val="26"/>
          <w:szCs w:val="26"/>
          <w:lang w:eastAsia="zh-TW"/>
        </w:rPr>
        <w:t xml:space="preserve">То изразява най-характерната особеност на уникалната българска културна организация. </w:t>
      </w:r>
    </w:p>
    <w:p w:rsidR="001A60B4" w:rsidRDefault="001A60B4" w:rsidP="001A60B4">
      <w:pPr>
        <w:tabs>
          <w:tab w:val="left" w:pos="1690"/>
        </w:tabs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>Читалището е място за откриване и изява на творческите заложби на хората и особено на подрастващото поколение.Тази дейност е с много широк диапазон на действие театрална, музикална, певческа, танцова, изобразителна, словесна и други.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>В момента към  читалището  функционират следните  любителски състави: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>-Мъжка певческа група „Комитите” с р-л Димитър Милушев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>-Женска певческа група „Пиринска зора” с р-л Димитър Милушев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>-Женска  група за народни обичаи с р-л Карамфила Терзиева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>-Детска певческа група с р-л Димитър Милушев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r>
        <w:rPr>
          <w:rFonts w:eastAsia="MS Mincho"/>
          <w:sz w:val="26"/>
          <w:szCs w:val="26"/>
          <w:lang w:eastAsia="ja-JP"/>
        </w:rPr>
        <w:t xml:space="preserve">-Детската  група за народни  обичаи с р-л </w:t>
      </w:r>
      <w:r w:rsidR="007F3DAF">
        <w:rPr>
          <w:rFonts w:eastAsia="MS Mincho"/>
          <w:sz w:val="26"/>
          <w:szCs w:val="26"/>
          <w:lang w:eastAsia="ja-JP"/>
        </w:rPr>
        <w:t>Венета Атанасова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>- Детски танцов състав за народни танци с р-л Георги Стамболиев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>-Танцов състав „Мераклии“ с р-л Николай Пиринлиев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r>
        <w:rPr>
          <w:rFonts w:eastAsia="PMingLiU"/>
          <w:sz w:val="26"/>
          <w:szCs w:val="26"/>
          <w:lang w:eastAsia="zh-TW"/>
        </w:rPr>
        <w:t>-Танцов състав за развлекателни танци „Чебурашка” с р-л Люба  Шопова</w:t>
      </w:r>
    </w:p>
    <w:p w:rsidR="001A60B4" w:rsidRDefault="001A60B4" w:rsidP="001A60B4">
      <w:pPr>
        <w:tabs>
          <w:tab w:val="left" w:pos="1690"/>
        </w:tabs>
        <w:jc w:val="both"/>
        <w:rPr>
          <w:rFonts w:eastAsia="PMingLiU"/>
          <w:sz w:val="26"/>
          <w:szCs w:val="26"/>
          <w:lang w:eastAsia="zh-TW"/>
        </w:rPr>
      </w:pPr>
      <w:bookmarkStart w:id="0" w:name="_GoBack"/>
      <w:bookmarkEnd w:id="0"/>
      <w:r>
        <w:rPr>
          <w:rFonts w:eastAsia="PMingLiU"/>
          <w:sz w:val="26"/>
          <w:szCs w:val="26"/>
          <w:lang w:eastAsia="zh-TW"/>
        </w:rPr>
        <w:t>-Група за художествено слово с р-л Венета Атанасова</w:t>
      </w:r>
    </w:p>
    <w:p w:rsidR="0025397B" w:rsidRDefault="0025397B" w:rsidP="00F4706B">
      <w:pPr>
        <w:rPr>
          <w:rFonts w:eastAsia="PMingLiU"/>
          <w:sz w:val="26"/>
          <w:szCs w:val="26"/>
          <w:lang w:eastAsia="zh-TW"/>
        </w:rPr>
      </w:pPr>
    </w:p>
    <w:p w:rsidR="00F4706B" w:rsidRPr="001C79FC" w:rsidRDefault="00F4706B" w:rsidP="00F4706B">
      <w:pPr>
        <w:rPr>
          <w:rFonts w:eastAsiaTheme="minorHAnsi"/>
          <w:sz w:val="26"/>
          <w:szCs w:val="26"/>
          <w:lang w:eastAsia="en-US"/>
        </w:rPr>
      </w:pPr>
      <w:r w:rsidRPr="001C79FC">
        <w:rPr>
          <w:rFonts w:eastAsia="PMingLiU"/>
          <w:sz w:val="26"/>
          <w:szCs w:val="26"/>
          <w:lang w:eastAsia="zh-TW"/>
        </w:rPr>
        <w:t>Всички тези състави вземат участие във всяко едно мероп</w:t>
      </w:r>
      <w:r w:rsidR="008733D1">
        <w:rPr>
          <w:rFonts w:eastAsia="PMingLiU"/>
          <w:sz w:val="26"/>
          <w:szCs w:val="26"/>
          <w:lang w:eastAsia="zh-TW"/>
        </w:rPr>
        <w:t xml:space="preserve">риятие на читалището и общината- </w:t>
      </w:r>
      <w:r w:rsidRPr="001C79FC">
        <w:rPr>
          <w:rFonts w:eastAsia="PMingLiU"/>
          <w:sz w:val="26"/>
          <w:szCs w:val="26"/>
          <w:lang w:eastAsia="zh-TW"/>
        </w:rPr>
        <w:t xml:space="preserve"> </w:t>
      </w:r>
      <w:r w:rsidRPr="001C79FC">
        <w:rPr>
          <w:sz w:val="26"/>
          <w:szCs w:val="26"/>
        </w:rPr>
        <w:t xml:space="preserve">Ден на родилната помощ,Трифон Зарезан, </w:t>
      </w:r>
      <w:r w:rsidRPr="001C79FC">
        <w:rPr>
          <w:rFonts w:eastAsiaTheme="minorHAnsi"/>
          <w:sz w:val="26"/>
          <w:szCs w:val="26"/>
          <w:lang w:eastAsia="en-US"/>
        </w:rPr>
        <w:t>Посрещане на Баба Марта, Ден на самодееца, Трети март, Лазаруване, Изложба за най-красиво аранжирана  „Великденска кошница“ , включваща писани яйца</w:t>
      </w:r>
      <w:r w:rsidR="00E64A79">
        <w:rPr>
          <w:rFonts w:eastAsiaTheme="minorHAnsi"/>
          <w:sz w:val="26"/>
          <w:szCs w:val="26"/>
          <w:lang w:eastAsia="en-US"/>
        </w:rPr>
        <w:t xml:space="preserve"> и </w:t>
      </w:r>
      <w:r w:rsidRPr="001C79FC">
        <w:rPr>
          <w:rFonts w:eastAsiaTheme="minorHAnsi"/>
          <w:sz w:val="26"/>
          <w:szCs w:val="26"/>
          <w:lang w:eastAsia="en-US"/>
        </w:rPr>
        <w:t xml:space="preserve"> пити, козунаци и др., </w:t>
      </w:r>
      <w:r w:rsidR="00E64A79">
        <w:rPr>
          <w:rFonts w:eastAsiaTheme="minorHAnsi"/>
          <w:sz w:val="26"/>
          <w:szCs w:val="26"/>
          <w:lang w:eastAsia="en-US"/>
        </w:rPr>
        <w:t xml:space="preserve">                                  На 4 </w:t>
      </w:r>
      <w:r w:rsidRPr="001C79FC">
        <w:rPr>
          <w:rFonts w:eastAsiaTheme="minorHAnsi"/>
          <w:sz w:val="26"/>
          <w:szCs w:val="26"/>
          <w:lang w:eastAsia="en-US"/>
        </w:rPr>
        <w:t xml:space="preserve"> май </w:t>
      </w:r>
      <w:r w:rsidR="00ED7181">
        <w:rPr>
          <w:rFonts w:eastAsiaTheme="minorHAnsi"/>
          <w:sz w:val="26"/>
          <w:szCs w:val="26"/>
          <w:lang w:eastAsia="en-US"/>
        </w:rPr>
        <w:t xml:space="preserve">в дните на Гергьовденски празници на гр.Хаджидимово </w:t>
      </w:r>
      <w:r w:rsidR="00E64A79">
        <w:rPr>
          <w:rFonts w:eastAsiaTheme="minorHAnsi"/>
          <w:sz w:val="26"/>
          <w:szCs w:val="26"/>
          <w:lang w:eastAsia="en-US"/>
        </w:rPr>
        <w:t xml:space="preserve"> се представи </w:t>
      </w:r>
      <w:r w:rsidR="0025397B">
        <w:rPr>
          <w:rFonts w:eastAsiaTheme="minorHAnsi"/>
          <w:sz w:val="26"/>
          <w:szCs w:val="26"/>
          <w:lang w:eastAsia="en-US"/>
        </w:rPr>
        <w:t xml:space="preserve">  новоизлязлата  Антология на неврокопските творци „Камбаните бият за празник“ – Т.1 и Т.2.</w:t>
      </w:r>
      <w:r w:rsidR="00E64A79">
        <w:rPr>
          <w:rFonts w:eastAsiaTheme="minorHAnsi"/>
          <w:sz w:val="26"/>
          <w:szCs w:val="26"/>
          <w:lang w:eastAsia="en-US"/>
        </w:rPr>
        <w:t xml:space="preserve"> </w:t>
      </w:r>
      <w:r w:rsidR="0025397B">
        <w:rPr>
          <w:rFonts w:eastAsiaTheme="minorHAnsi"/>
          <w:sz w:val="26"/>
          <w:szCs w:val="26"/>
          <w:lang w:eastAsia="en-US"/>
        </w:rPr>
        <w:t xml:space="preserve"> На 30 юли самодейците от читалището  </w:t>
      </w:r>
      <w:r w:rsidRPr="001C79FC">
        <w:rPr>
          <w:rFonts w:eastAsiaTheme="minorHAnsi"/>
          <w:sz w:val="26"/>
          <w:szCs w:val="26"/>
          <w:lang w:eastAsia="en-US"/>
        </w:rPr>
        <w:t>участ</w:t>
      </w:r>
      <w:r w:rsidR="0025397B">
        <w:rPr>
          <w:rFonts w:eastAsiaTheme="minorHAnsi"/>
          <w:sz w:val="26"/>
          <w:szCs w:val="26"/>
          <w:lang w:eastAsia="en-US"/>
        </w:rPr>
        <w:t xml:space="preserve">ваха </w:t>
      </w:r>
      <w:r w:rsidRPr="001C79FC">
        <w:rPr>
          <w:rFonts w:eastAsiaTheme="minorHAnsi"/>
          <w:sz w:val="26"/>
          <w:szCs w:val="26"/>
          <w:lang w:eastAsia="en-US"/>
        </w:rPr>
        <w:t xml:space="preserve">в </w:t>
      </w:r>
      <w:r w:rsidR="00ED7181">
        <w:rPr>
          <w:rFonts w:eastAsiaTheme="minorHAnsi"/>
          <w:sz w:val="26"/>
          <w:szCs w:val="26"/>
          <w:lang w:eastAsia="en-US"/>
        </w:rPr>
        <w:t xml:space="preserve"> </w:t>
      </w:r>
      <w:r w:rsidR="00ED7181">
        <w:rPr>
          <w:rFonts w:eastAsiaTheme="minorHAnsi"/>
          <w:sz w:val="26"/>
          <w:szCs w:val="26"/>
          <w:lang w:val="en-US" w:eastAsia="en-US"/>
        </w:rPr>
        <w:t xml:space="preserve">XVI </w:t>
      </w:r>
      <w:r w:rsidR="00ED7181">
        <w:rPr>
          <w:rFonts w:eastAsiaTheme="minorHAnsi"/>
          <w:sz w:val="26"/>
          <w:szCs w:val="26"/>
          <w:lang w:eastAsia="en-US"/>
        </w:rPr>
        <w:t>събор</w:t>
      </w:r>
      <w:r w:rsidR="0025397B">
        <w:rPr>
          <w:rFonts w:eastAsiaTheme="minorHAnsi"/>
          <w:sz w:val="26"/>
          <w:szCs w:val="26"/>
          <w:lang w:eastAsia="en-US"/>
        </w:rPr>
        <w:t xml:space="preserve"> </w:t>
      </w:r>
      <w:r w:rsidR="00ED7181">
        <w:rPr>
          <w:rFonts w:eastAsiaTheme="minorHAnsi"/>
          <w:sz w:val="26"/>
          <w:szCs w:val="26"/>
          <w:lang w:eastAsia="en-US"/>
        </w:rPr>
        <w:t xml:space="preserve"> </w:t>
      </w:r>
      <w:r w:rsidR="0025397B">
        <w:rPr>
          <w:rFonts w:eastAsiaTheme="minorHAnsi"/>
          <w:sz w:val="26"/>
          <w:szCs w:val="26"/>
          <w:lang w:eastAsia="en-US"/>
        </w:rPr>
        <w:t xml:space="preserve">на народното творчество </w:t>
      </w:r>
      <w:r w:rsidRPr="001C79FC">
        <w:rPr>
          <w:rFonts w:eastAsiaTheme="minorHAnsi"/>
          <w:sz w:val="26"/>
          <w:szCs w:val="26"/>
          <w:lang w:eastAsia="en-US"/>
        </w:rPr>
        <w:t xml:space="preserve">“Пирин пее“, </w:t>
      </w:r>
      <w:r w:rsidR="005210D0">
        <w:rPr>
          <w:rFonts w:eastAsiaTheme="minorHAnsi"/>
          <w:sz w:val="26"/>
          <w:szCs w:val="26"/>
          <w:lang w:eastAsia="en-US"/>
        </w:rPr>
        <w:t>а на 6</w:t>
      </w:r>
      <w:r w:rsidR="005210D0">
        <w:rPr>
          <w:rFonts w:eastAsiaTheme="minorHAnsi"/>
          <w:sz w:val="26"/>
          <w:szCs w:val="26"/>
          <w:lang w:val="en-US" w:eastAsia="en-US"/>
        </w:rPr>
        <w:t xml:space="preserve"> </w:t>
      </w:r>
      <w:r w:rsidR="00ED7181">
        <w:rPr>
          <w:rFonts w:eastAsiaTheme="minorHAnsi"/>
          <w:sz w:val="26"/>
          <w:szCs w:val="26"/>
          <w:lang w:eastAsia="en-US"/>
        </w:rPr>
        <w:t xml:space="preserve"> август</w:t>
      </w:r>
      <w:r w:rsidR="00ED7181">
        <w:rPr>
          <w:rFonts w:eastAsiaTheme="minorHAnsi"/>
          <w:sz w:val="26"/>
          <w:szCs w:val="26"/>
          <w:lang w:val="en-US" w:eastAsia="en-US"/>
        </w:rPr>
        <w:t xml:space="preserve"> </w:t>
      </w:r>
      <w:r w:rsidR="00ED7181">
        <w:rPr>
          <w:rFonts w:eastAsiaTheme="minorHAnsi"/>
          <w:sz w:val="26"/>
          <w:szCs w:val="26"/>
          <w:lang w:eastAsia="en-US"/>
        </w:rPr>
        <w:t xml:space="preserve">в </w:t>
      </w:r>
      <w:r w:rsidRPr="001C79FC">
        <w:rPr>
          <w:rFonts w:eastAsiaTheme="minorHAnsi"/>
          <w:sz w:val="26"/>
          <w:szCs w:val="26"/>
          <w:lang w:eastAsia="en-US"/>
        </w:rPr>
        <w:t xml:space="preserve"> </w:t>
      </w:r>
      <w:r w:rsidR="005210D0" w:rsidRPr="008733D1">
        <w:rPr>
          <w:sz w:val="26"/>
          <w:szCs w:val="26"/>
          <w:shd w:val="clear" w:color="auto" w:fill="FFFFFF"/>
        </w:rPr>
        <w:t xml:space="preserve">XII </w:t>
      </w:r>
      <w:r w:rsidR="00ED7181" w:rsidRPr="008733D1">
        <w:rPr>
          <w:sz w:val="26"/>
          <w:szCs w:val="26"/>
          <w:shd w:val="clear" w:color="auto" w:fill="FFFFFF"/>
        </w:rPr>
        <w:t xml:space="preserve"> национален  събор на народното творчество в Копривщица</w:t>
      </w:r>
      <w:r w:rsidR="008733D1" w:rsidRPr="008733D1">
        <w:rPr>
          <w:sz w:val="26"/>
          <w:szCs w:val="26"/>
          <w:shd w:val="clear" w:color="auto" w:fill="FFFFFF"/>
        </w:rPr>
        <w:t>, където се представиха много добре.</w:t>
      </w:r>
      <w:r w:rsidR="005210D0" w:rsidRPr="00ED7181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 </w:t>
      </w:r>
      <w:r w:rsidR="005210D0" w:rsidRPr="00ED7181">
        <w:rPr>
          <w:rFonts w:eastAsiaTheme="minorHAnsi"/>
          <w:sz w:val="26"/>
          <w:szCs w:val="26"/>
          <w:lang w:eastAsia="en-US"/>
        </w:rPr>
        <w:t xml:space="preserve"> </w:t>
      </w:r>
      <w:r w:rsidR="005210D0">
        <w:rPr>
          <w:rFonts w:eastAsiaTheme="minorHAnsi"/>
          <w:sz w:val="26"/>
          <w:szCs w:val="26"/>
          <w:lang w:eastAsia="en-US"/>
        </w:rPr>
        <w:t xml:space="preserve">Съставите вземат участия и в празниците  на </w:t>
      </w:r>
      <w:r w:rsidRPr="001C79FC">
        <w:rPr>
          <w:rFonts w:eastAsiaTheme="minorHAnsi"/>
          <w:sz w:val="26"/>
          <w:szCs w:val="26"/>
          <w:lang w:eastAsia="en-US"/>
        </w:rPr>
        <w:t xml:space="preserve"> селата на община</w:t>
      </w:r>
      <w:r w:rsidR="005210D0">
        <w:rPr>
          <w:rFonts w:eastAsiaTheme="minorHAnsi"/>
          <w:sz w:val="26"/>
          <w:szCs w:val="26"/>
          <w:lang w:eastAsia="en-US"/>
        </w:rPr>
        <w:t xml:space="preserve"> Хаджидимово. Годината завършва с голям </w:t>
      </w:r>
      <w:r w:rsidRPr="001C79FC">
        <w:rPr>
          <w:rFonts w:eastAsiaTheme="minorHAnsi"/>
          <w:sz w:val="26"/>
          <w:szCs w:val="26"/>
          <w:lang w:eastAsia="en-US"/>
        </w:rPr>
        <w:t xml:space="preserve">Коледния концерт в </w:t>
      </w:r>
      <w:r w:rsidR="005210D0">
        <w:rPr>
          <w:rFonts w:eastAsiaTheme="minorHAnsi"/>
          <w:sz w:val="26"/>
          <w:szCs w:val="26"/>
          <w:lang w:eastAsia="en-US"/>
        </w:rPr>
        <w:t xml:space="preserve"> който се включват всички – читалище, училище, детска градина</w:t>
      </w:r>
      <w:r w:rsidRPr="001C79FC">
        <w:rPr>
          <w:rFonts w:eastAsiaTheme="minorHAnsi"/>
          <w:sz w:val="26"/>
          <w:szCs w:val="26"/>
          <w:lang w:eastAsia="en-US"/>
        </w:rPr>
        <w:t>.</w:t>
      </w:r>
    </w:p>
    <w:p w:rsidR="001A60B4" w:rsidRDefault="001A60B4" w:rsidP="001A60B4">
      <w:pPr>
        <w:tabs>
          <w:tab w:val="left" w:pos="1690"/>
        </w:tabs>
        <w:jc w:val="both"/>
        <w:rPr>
          <w:sz w:val="26"/>
          <w:szCs w:val="26"/>
        </w:rPr>
      </w:pPr>
    </w:p>
    <w:p w:rsidR="001A60B4" w:rsidRDefault="001A60B4" w:rsidP="001A60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</w:p>
    <w:p w:rsidR="001A60B4" w:rsidRDefault="001A60B4" w:rsidP="001A60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1C79FC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Изготвил: </w:t>
      </w:r>
    </w:p>
    <w:p w:rsidR="001A60B4" w:rsidRDefault="001A60B4" w:rsidP="001A60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1C79FC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/Читалищен секретар:Кръстю Воденичаров/</w:t>
      </w:r>
    </w:p>
    <w:p w:rsidR="001A60B4" w:rsidRDefault="001A60B4" w:rsidP="001A60B4"/>
    <w:p w:rsidR="0075643E" w:rsidRDefault="0075643E"/>
    <w:sectPr w:rsidR="0075643E" w:rsidSect="001C79FC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4"/>
    <w:rsid w:val="000D7B28"/>
    <w:rsid w:val="001A60B4"/>
    <w:rsid w:val="001C79FC"/>
    <w:rsid w:val="0025397B"/>
    <w:rsid w:val="005210D0"/>
    <w:rsid w:val="006152D8"/>
    <w:rsid w:val="006A587C"/>
    <w:rsid w:val="0075643E"/>
    <w:rsid w:val="007F3DAF"/>
    <w:rsid w:val="008733D1"/>
    <w:rsid w:val="008B6F52"/>
    <w:rsid w:val="00983A3A"/>
    <w:rsid w:val="00CA7D50"/>
    <w:rsid w:val="00E64A79"/>
    <w:rsid w:val="00ED7181"/>
    <w:rsid w:val="00F4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10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1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infocenter</cp:lastModifiedBy>
  <cp:revision>8</cp:revision>
  <dcterms:created xsi:type="dcterms:W3CDTF">2023-01-24T08:17:00Z</dcterms:created>
  <dcterms:modified xsi:type="dcterms:W3CDTF">2023-02-08T12:40:00Z</dcterms:modified>
</cp:coreProperties>
</file>